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76539" w14:textId="0E0BC230" w:rsidR="00BF693A" w:rsidRPr="00BF693A" w:rsidRDefault="00BF693A" w:rsidP="00BF693A">
      <w:pPr>
        <w:pStyle w:val="CRCoverPage"/>
        <w:tabs>
          <w:tab w:val="right" w:pos="9639"/>
        </w:tabs>
        <w:spacing w:after="0"/>
        <w:rPr>
          <w:rFonts w:eastAsia="等线"/>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fldSimple w:instr=" DOCPROPERTY  Tdoc#  \* MERGEFORMAT ">
        <w:r w:rsidRPr="00E13F3D">
          <w:rPr>
            <w:b/>
            <w:i/>
            <w:noProof/>
            <w:sz w:val="28"/>
          </w:rPr>
          <w:t>R2-240416</w:t>
        </w:r>
      </w:fldSimple>
      <w:r>
        <w:rPr>
          <w:rFonts w:eastAsia="等线" w:hint="eastAsia"/>
          <w:b/>
          <w:i/>
          <w:noProof/>
          <w:sz w:val="28"/>
          <w:lang w:eastAsia="zh-CN"/>
        </w:rPr>
        <w:t>9</w:t>
      </w:r>
    </w:p>
    <w:p w14:paraId="75431B16" w14:textId="77777777" w:rsidR="00BF693A" w:rsidRDefault="00000000" w:rsidP="00BF693A">
      <w:pPr>
        <w:pStyle w:val="CRCoverPage"/>
        <w:outlineLvl w:val="0"/>
        <w:rPr>
          <w:b/>
          <w:noProof/>
          <w:sz w:val="24"/>
        </w:rPr>
      </w:pPr>
      <w:fldSimple w:instr=" DOCPROPERTY  Location  \* MERGEFORMAT ">
        <w:r w:rsidR="00BF693A" w:rsidRPr="00BA51D9">
          <w:rPr>
            <w:b/>
            <w:noProof/>
            <w:sz w:val="24"/>
          </w:rPr>
          <w:t>Fukuoka City, Fukuoka</w:t>
        </w:r>
      </w:fldSimple>
      <w:r w:rsidR="00BF693A">
        <w:rPr>
          <w:b/>
          <w:noProof/>
          <w:sz w:val="24"/>
        </w:rPr>
        <w:t xml:space="preserve">, </w:t>
      </w:r>
      <w:fldSimple w:instr=" DOCPROPERTY  Country  \* MERGEFORMAT ">
        <w:r w:rsidR="00BF693A" w:rsidRPr="00BA51D9">
          <w:rPr>
            <w:b/>
            <w:noProof/>
            <w:sz w:val="24"/>
          </w:rPr>
          <w:t>Japan</w:t>
        </w:r>
      </w:fldSimple>
      <w:r w:rsidR="00BF693A">
        <w:rPr>
          <w:b/>
          <w:noProof/>
          <w:sz w:val="24"/>
        </w:rPr>
        <w:t xml:space="preserve">, </w:t>
      </w:r>
      <w:fldSimple w:instr=" DOCPROPERTY  StartDate  \* MERGEFORMAT ">
        <w:r w:rsidR="00BF693A" w:rsidRPr="00BA51D9">
          <w:rPr>
            <w:b/>
            <w:noProof/>
            <w:sz w:val="24"/>
          </w:rPr>
          <w:t>20th May 2024</w:t>
        </w:r>
      </w:fldSimple>
      <w:r w:rsidR="00BF693A">
        <w:rPr>
          <w:b/>
          <w:noProof/>
          <w:sz w:val="24"/>
        </w:rPr>
        <w:t xml:space="preserve"> - </w:t>
      </w:r>
      <w:fldSimple w:instr=" DOCPROPERTY  EndDate  \* MERGEFORMAT ">
        <w:r w:rsidR="00BF693A" w:rsidRPr="00BA51D9">
          <w:rPr>
            <w:b/>
            <w:noProof/>
            <w:sz w:val="24"/>
          </w:rPr>
          <w:t>24th May 2024</w:t>
        </w:r>
      </w:fldSimple>
    </w:p>
    <w:p w14:paraId="0DA58960" w14:textId="62B8399F" w:rsidR="004E654F" w:rsidRPr="00D7202B" w:rsidRDefault="004E654F" w:rsidP="004E654F">
      <w:pPr>
        <w:tabs>
          <w:tab w:val="left" w:pos="1701"/>
          <w:tab w:val="right" w:pos="9639"/>
        </w:tabs>
        <w:spacing w:after="0"/>
        <w:rPr>
          <w:rFonts w:cs="Arial"/>
          <w:b/>
          <w:color w:val="000000"/>
          <w:kern w:val="2"/>
          <w:sz w:val="24"/>
        </w:rPr>
      </w:pPr>
      <w:r w:rsidRPr="00D7202B">
        <w:rPr>
          <w:rFonts w:cs="Arial"/>
          <w:b/>
          <w:sz w:val="22"/>
          <w:szCs w:val="22"/>
          <w:lang w:val="en-US"/>
        </w:rPr>
        <w:tab/>
      </w:r>
      <w:bookmarkEnd w:id="0"/>
      <w:bookmarkEnd w:id="1"/>
      <w:bookmarkEnd w:id="2"/>
      <w:bookmarkEnd w:id="3"/>
    </w:p>
    <w:p w14:paraId="2293E10C" w14:textId="77777777" w:rsidR="004E654F" w:rsidRPr="00D7202B"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60F6A33B" w:rsidR="004E654F" w:rsidRPr="00D7202B" w:rsidRDefault="004E654F" w:rsidP="004E654F">
      <w:pPr>
        <w:pStyle w:val="3GPPHeader"/>
        <w:rPr>
          <w:sz w:val="22"/>
          <w:szCs w:val="22"/>
        </w:rPr>
      </w:pPr>
      <w:r w:rsidRPr="00D7202B">
        <w:rPr>
          <w:sz w:val="22"/>
          <w:szCs w:val="22"/>
        </w:rPr>
        <w:t>Agenda Item:</w:t>
      </w:r>
      <w:r w:rsidRPr="00D7202B">
        <w:rPr>
          <w:sz w:val="22"/>
          <w:szCs w:val="22"/>
        </w:rPr>
        <w:tab/>
        <w:t>7.</w:t>
      </w:r>
      <w:r w:rsidR="00D7202B" w:rsidRPr="00D7202B">
        <w:rPr>
          <w:rFonts w:hint="eastAsia"/>
          <w:sz w:val="22"/>
          <w:szCs w:val="22"/>
        </w:rPr>
        <w:t>15.3</w:t>
      </w:r>
    </w:p>
    <w:p w14:paraId="4BEAA83A" w14:textId="5E552670" w:rsidR="004E654F" w:rsidRPr="00D7202B" w:rsidRDefault="004E654F" w:rsidP="004E654F">
      <w:pPr>
        <w:pStyle w:val="3GPPHeader"/>
        <w:rPr>
          <w:sz w:val="22"/>
          <w:szCs w:val="22"/>
        </w:rPr>
      </w:pPr>
      <w:r w:rsidRPr="00D7202B">
        <w:rPr>
          <w:sz w:val="22"/>
          <w:szCs w:val="22"/>
        </w:rPr>
        <w:t>Source:</w:t>
      </w:r>
      <w:r w:rsidRPr="00D7202B">
        <w:rPr>
          <w:sz w:val="22"/>
          <w:szCs w:val="22"/>
        </w:rPr>
        <w:tab/>
      </w:r>
      <w:r w:rsidRPr="00D7202B">
        <w:rPr>
          <w:rFonts w:hint="eastAsia"/>
          <w:sz w:val="22"/>
          <w:szCs w:val="22"/>
        </w:rPr>
        <w:t>OPPO</w:t>
      </w:r>
    </w:p>
    <w:p w14:paraId="0444A3C6" w14:textId="0D11402E" w:rsidR="004E654F" w:rsidRDefault="004E654F" w:rsidP="004E654F">
      <w:pPr>
        <w:pStyle w:val="3GPPHeader"/>
        <w:rPr>
          <w:sz w:val="22"/>
          <w:szCs w:val="22"/>
        </w:rPr>
      </w:pPr>
      <w:r w:rsidRPr="00D7202B">
        <w:rPr>
          <w:sz w:val="22"/>
          <w:szCs w:val="22"/>
        </w:rPr>
        <w:t>Title:</w:t>
      </w:r>
      <w:r w:rsidRPr="00D7202B">
        <w:rPr>
          <w:sz w:val="22"/>
          <w:szCs w:val="22"/>
        </w:rPr>
        <w:tab/>
      </w:r>
      <w:r w:rsidR="006F1E7D">
        <w:rPr>
          <w:rFonts w:hint="eastAsia"/>
          <w:sz w:val="22"/>
          <w:szCs w:val="22"/>
        </w:rPr>
        <w:t>Left Issue on MAC</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F9D47FF"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B018DC">
        <w:rPr>
          <w:rFonts w:eastAsia="等线" w:hint="eastAsia"/>
          <w:lang w:eastAsia="zh-CN"/>
        </w:rPr>
        <w:t xml:space="preserve">MAC </w:t>
      </w:r>
      <w:r w:rsidR="0013085E">
        <w:rPr>
          <w:rFonts w:eastAsia="等线" w:hint="eastAsia"/>
          <w:lang w:eastAsia="zh-CN"/>
        </w:rPr>
        <w:t>left issues</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426B4A11" w14:textId="0BE2EDB4" w:rsidR="00ED3F3C" w:rsidRPr="00ED3F3C" w:rsidRDefault="00ED3F3C" w:rsidP="00ED3F3C">
      <w:pPr>
        <w:pStyle w:val="1"/>
        <w:numPr>
          <w:ilvl w:val="1"/>
          <w:numId w:val="10"/>
        </w:numPr>
        <w:jc w:val="both"/>
        <w:rPr>
          <w:rFonts w:eastAsia="等线"/>
          <w:lang w:eastAsia="zh-CN"/>
        </w:rPr>
      </w:pPr>
      <w:r>
        <w:rPr>
          <w:rFonts w:eastAsia="等线" w:hint="eastAsia"/>
          <w:lang w:eastAsia="zh-CN"/>
        </w:rPr>
        <w:t>Left issue from R2-2402643</w:t>
      </w:r>
    </w:p>
    <w:p w14:paraId="2CAF9F64" w14:textId="77777777" w:rsidR="00741EEF" w:rsidRDefault="00741EEF" w:rsidP="00741EEF">
      <w:pPr>
        <w:pStyle w:val="Doc-title"/>
        <w:pBdr>
          <w:top w:val="single" w:sz="4" w:space="1" w:color="auto"/>
          <w:left w:val="single" w:sz="4" w:space="4" w:color="auto"/>
          <w:bottom w:val="single" w:sz="4" w:space="1" w:color="auto"/>
          <w:right w:val="single" w:sz="4" w:space="4" w:color="auto"/>
        </w:pBdr>
      </w:pPr>
      <w:r>
        <w:t>R2-2402643</w:t>
      </w:r>
      <w:r>
        <w:tab/>
        <w:t>Discussion on remaining issues on user plane for SL evo</w:t>
      </w:r>
      <w:r>
        <w:tab/>
        <w:t>ZTE Corporation, Sanechips</w:t>
      </w:r>
      <w:r>
        <w:tab/>
        <w:t>discussion</w:t>
      </w:r>
      <w:r>
        <w:tab/>
        <w:t>Rel-18</w:t>
      </w:r>
      <w:r>
        <w:tab/>
        <w:t>NR_SL_enh2</w:t>
      </w:r>
    </w:p>
    <w:p w14:paraId="0F720DD5"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8B4735">
        <w:rPr>
          <w:lang w:val="en-US"/>
        </w:rPr>
        <w:t>Proposal 6</w:t>
      </w:r>
      <w:r>
        <w:rPr>
          <w:lang w:val="en-US"/>
        </w:rPr>
        <w:t xml:space="preserve">: </w:t>
      </w:r>
      <w:r w:rsidRPr="008B4735">
        <w:rPr>
          <w:lang w:val="en-US"/>
        </w:rPr>
        <w:t xml:space="preserve">If more than one PSFCH occasions is configured, the </w:t>
      </w:r>
      <w:r w:rsidRPr="006B0DC6">
        <w:rPr>
          <w:highlight w:val="yellow"/>
          <w:lang w:val="en-US"/>
        </w:rPr>
        <w:t>smallest number of candidate PSFCH resource among all PSFCH occasions</w:t>
      </w:r>
      <w:r w:rsidRPr="008B4735">
        <w:rPr>
          <w:lang w:val="en-US"/>
        </w:rPr>
        <w:t xml:space="preserve"> determines the number of candidate PSFCH resource, i.e. smallest supported groupsize among all PSFCH occasions associated to this transmission, as the following TP.</w:t>
      </w:r>
    </w:p>
    <w:p w14:paraId="25896D36"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242F7960" w14:textId="77777777" w:rsidR="00741EEF" w:rsidRDefault="00741EEF" w:rsidP="00741EEF">
      <w:pPr>
        <w:pStyle w:val="Doc-text2"/>
        <w:numPr>
          <w:ilvl w:val="0"/>
          <w:numId w:val="9"/>
        </w:numPr>
        <w:pBdr>
          <w:top w:val="single" w:sz="4" w:space="1" w:color="auto"/>
          <w:left w:val="single" w:sz="4" w:space="4" w:color="auto"/>
          <w:bottom w:val="single" w:sz="4" w:space="1" w:color="auto"/>
          <w:right w:val="single" w:sz="4" w:space="4" w:color="auto"/>
        </w:pBdr>
        <w:ind w:left="400" w:hangingChars="200" w:hanging="400"/>
        <w:rPr>
          <w:lang w:val="en-US"/>
        </w:rPr>
      </w:pPr>
      <w:r>
        <w:rPr>
          <w:lang w:val="en-US"/>
        </w:rPr>
        <w:t>Postponed.</w:t>
      </w:r>
    </w:p>
    <w:p w14:paraId="4C5019A9"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37F554AB"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Pr>
          <w:lang w:val="en-US"/>
        </w:rPr>
        <w:t xml:space="preserve">[OPPO]: According to signaling, it may happen in theory but typically NW will configure same number of resources for each PSFCH occasion. Not sure whether it can happen in real NW. [Nokia]: Want to have more time to consider whether it’s real issue or not. </w:t>
      </w:r>
    </w:p>
    <w:p w14:paraId="59BDE9A7"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65B99B16"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8B4735">
        <w:rPr>
          <w:lang w:val="en-US"/>
        </w:rPr>
        <w:lastRenderedPageBreak/>
        <w:t>Proposal 7</w:t>
      </w:r>
      <w:r>
        <w:rPr>
          <w:lang w:val="en-US"/>
        </w:rPr>
        <w:t xml:space="preserve">: </w:t>
      </w:r>
      <w:r w:rsidRPr="008B4735">
        <w:rPr>
          <w:lang w:val="en-US"/>
        </w:rPr>
        <w:t xml:space="preserve">If re-transmission resource is available, the </w:t>
      </w:r>
      <w:r w:rsidRPr="006B0DC6">
        <w:rPr>
          <w:highlight w:val="yellow"/>
          <w:lang w:val="en-US"/>
        </w:rPr>
        <w:t xml:space="preserve">smallest number of candidate PSFCH resource among all PSFCH </w:t>
      </w:r>
      <w:proofErr w:type="gramStart"/>
      <w:r w:rsidRPr="006B0DC6">
        <w:rPr>
          <w:highlight w:val="yellow"/>
          <w:lang w:val="en-US"/>
        </w:rPr>
        <w:t>occasions  associated</w:t>
      </w:r>
      <w:proofErr w:type="gramEnd"/>
      <w:r w:rsidRPr="006B0DC6">
        <w:rPr>
          <w:highlight w:val="yellow"/>
          <w:lang w:val="en-US"/>
        </w:rPr>
        <w:t xml:space="preserve"> to initial transmission and re-transmission</w:t>
      </w:r>
      <w:r w:rsidRPr="008B4735">
        <w:rPr>
          <w:lang w:val="en-US"/>
        </w:rPr>
        <w:t xml:space="preserve"> determines the number of candidate PSFCH resource, i.e. smallest supported groupsize among all PSFCH occasions associated to initial transmission and re-transmission, as the following TP</w:t>
      </w:r>
      <w:r>
        <w:rPr>
          <w:lang w:val="en-US"/>
        </w:rPr>
        <w:t>.</w:t>
      </w:r>
    </w:p>
    <w:p w14:paraId="1C7F78A8" w14:textId="77777777" w:rsidR="00741EEF" w:rsidRDefault="00741EEF" w:rsidP="00741EEF">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61447A74" w14:textId="77777777" w:rsidR="00741EEF" w:rsidRPr="00741EEF" w:rsidRDefault="00741EEF" w:rsidP="00741EEF">
      <w:pPr>
        <w:pStyle w:val="Doc-text2"/>
        <w:numPr>
          <w:ilvl w:val="0"/>
          <w:numId w:val="9"/>
        </w:numPr>
        <w:pBdr>
          <w:top w:val="single" w:sz="4" w:space="1" w:color="auto"/>
          <w:left w:val="single" w:sz="4" w:space="4" w:color="auto"/>
          <w:bottom w:val="single" w:sz="4" w:space="1" w:color="auto"/>
          <w:right w:val="single" w:sz="4" w:space="4" w:color="auto"/>
        </w:pBdr>
        <w:ind w:left="400" w:hangingChars="200" w:hanging="400"/>
        <w:rPr>
          <w:lang w:val="en-US"/>
        </w:rPr>
      </w:pPr>
      <w:r>
        <w:rPr>
          <w:lang w:val="en-US"/>
        </w:rPr>
        <w:t>Postponed.</w:t>
      </w:r>
    </w:p>
    <w:p w14:paraId="430772B1" w14:textId="77777777" w:rsidR="00B8158C" w:rsidRDefault="00ED3F3C" w:rsidP="00741EEF">
      <w:pPr>
        <w:spacing w:beforeLines="50" w:before="120"/>
        <w:rPr>
          <w:rFonts w:eastAsia="等线"/>
          <w:lang w:eastAsia="zh-CN"/>
        </w:rPr>
      </w:pPr>
      <w:r>
        <w:rPr>
          <w:rFonts w:eastAsia="等线" w:hint="eastAsia"/>
          <w:lang w:eastAsia="zh-CN"/>
        </w:rPr>
        <w:t xml:space="preserve">Essentially, the PSFCH resource imbalance comes from two aspects, 1) the PSFCH resource allocation for different PSFCH occasion, 2) the PSFCH resource allocation for different </w:t>
      </w:r>
      <w:r w:rsidR="006815E7">
        <w:rPr>
          <w:rFonts w:eastAsia="等线" w:hint="eastAsia"/>
          <w:lang w:eastAsia="zh-CN"/>
        </w:rPr>
        <w:t xml:space="preserve">RB sets. I.e., if the network configuration leads to </w:t>
      </w:r>
      <w:r w:rsidR="006815E7" w:rsidRPr="00F73189">
        <w:rPr>
          <w:rFonts w:eastAsia="等线" w:hint="eastAsia"/>
          <w:b/>
          <w:bCs/>
          <w:lang w:eastAsia="zh-CN"/>
        </w:rPr>
        <w:t>different number of PSFCH resource for different PSFCH-occasion/RB-set</w:t>
      </w:r>
      <w:r w:rsidR="00E13FCF">
        <w:rPr>
          <w:rFonts w:eastAsia="等线" w:hint="eastAsia"/>
          <w:lang w:eastAsia="zh-CN"/>
        </w:rPr>
        <w:t xml:space="preserve">, the proposals above is necessary. </w:t>
      </w:r>
    </w:p>
    <w:p w14:paraId="15DBA5DC" w14:textId="5273E43A" w:rsidR="00741EEF" w:rsidRDefault="00E13FCF" w:rsidP="00741EEF">
      <w:pPr>
        <w:spacing w:beforeLines="50" w:before="120"/>
        <w:rPr>
          <w:rFonts w:eastAsia="等线"/>
          <w:lang w:eastAsia="zh-CN"/>
        </w:rPr>
      </w:pPr>
      <w:r>
        <w:rPr>
          <w:rFonts w:eastAsia="等线" w:hint="eastAsia"/>
          <w:lang w:eastAsia="zh-CN"/>
        </w:rPr>
        <w:t xml:space="preserve">However, it seems not motivated </w:t>
      </w:r>
      <w:r w:rsidR="00F73189">
        <w:rPr>
          <w:rFonts w:eastAsia="等线" w:hint="eastAsia"/>
          <w:lang w:eastAsia="zh-CN"/>
        </w:rPr>
        <w:t xml:space="preserve">to adopt </w:t>
      </w:r>
      <w:r w:rsidR="00F73189" w:rsidRPr="00F73189">
        <w:rPr>
          <w:rFonts w:eastAsia="等线" w:hint="eastAsia"/>
          <w:b/>
          <w:bCs/>
          <w:lang w:eastAsia="zh-CN"/>
        </w:rPr>
        <w:t>such</w:t>
      </w:r>
      <w:r w:rsidR="00F73189">
        <w:rPr>
          <w:rFonts w:eastAsia="等线" w:hint="eastAsia"/>
          <w:lang w:eastAsia="zh-CN"/>
        </w:rPr>
        <w:t xml:space="preserve"> kind of configuration, i.e., it is more reasonable to configure same number of PSFCH resource across different </w:t>
      </w:r>
      <w:r w:rsidR="00F73189" w:rsidRPr="00F73189">
        <w:rPr>
          <w:rFonts w:eastAsia="等线"/>
          <w:lang w:eastAsia="zh-CN"/>
        </w:rPr>
        <w:t>PSFCH-occasion/RB-set</w:t>
      </w:r>
      <w:r w:rsidR="00F73189">
        <w:rPr>
          <w:rFonts w:eastAsia="等线" w:hint="eastAsia"/>
          <w:lang w:eastAsia="zh-CN"/>
        </w:rPr>
        <w:t>.</w:t>
      </w:r>
    </w:p>
    <w:p w14:paraId="47D5D6F6" w14:textId="5577205A" w:rsidR="006B0DC6" w:rsidRPr="00D42740" w:rsidRDefault="00CF2E65" w:rsidP="00D42740">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6224444"/>
      <w:r w:rsidRPr="00D42740">
        <w:rPr>
          <w:rFonts w:ascii="Times New Roman" w:eastAsia="等线" w:hAnsi="Times New Roman" w:hint="eastAsia"/>
        </w:rPr>
        <w:t xml:space="preserve">R2 not pursue P6 and P7 in </w:t>
      </w:r>
      <w:r w:rsidR="00B262D5" w:rsidRPr="00D42740">
        <w:rPr>
          <w:rFonts w:ascii="Times New Roman" w:eastAsia="等线" w:hAnsi="Times New Roman" w:hint="eastAsia"/>
        </w:rPr>
        <w:t>R2-2402643.</w:t>
      </w:r>
      <w:bookmarkEnd w:id="18"/>
    </w:p>
    <w:p w14:paraId="33F841A5" w14:textId="743F5AEE" w:rsidR="00677823" w:rsidRPr="00ED3F3C" w:rsidRDefault="00677823" w:rsidP="00677823">
      <w:pPr>
        <w:pStyle w:val="1"/>
        <w:numPr>
          <w:ilvl w:val="1"/>
          <w:numId w:val="10"/>
        </w:numPr>
        <w:jc w:val="both"/>
        <w:rPr>
          <w:rFonts w:eastAsia="等线"/>
          <w:lang w:eastAsia="zh-CN"/>
        </w:rPr>
      </w:pPr>
      <w:r>
        <w:rPr>
          <w:rFonts w:eastAsia="等线" w:hint="eastAsia"/>
          <w:lang w:eastAsia="zh-CN"/>
        </w:rPr>
        <w:t>Left issue from R2-2403047</w:t>
      </w:r>
    </w:p>
    <w:p w14:paraId="526E6F59" w14:textId="77777777" w:rsidR="00741EEF" w:rsidRDefault="00741EEF" w:rsidP="0095659F">
      <w:pPr>
        <w:pStyle w:val="Doc-title"/>
        <w:pBdr>
          <w:top w:val="single" w:sz="4" w:space="1" w:color="auto"/>
          <w:left w:val="single" w:sz="4" w:space="1" w:color="auto"/>
          <w:bottom w:val="single" w:sz="4" w:space="1" w:color="auto"/>
          <w:right w:val="single" w:sz="4" w:space="1" w:color="auto"/>
        </w:pBdr>
      </w:pPr>
      <w:r>
        <w:t>R2-2403047</w:t>
      </w:r>
      <w:r>
        <w:tab/>
        <w:t>Discussion on the postponed issue for Re-evaluation/Pre-emption in MCSt</w:t>
      </w:r>
      <w:r>
        <w:tab/>
        <w:t>CATT</w:t>
      </w:r>
      <w:r>
        <w:tab/>
        <w:t>discussion</w:t>
      </w:r>
    </w:p>
    <w:p w14:paraId="71B27B00" w14:textId="77777777" w:rsidR="00741EEF" w:rsidRDefault="00741EEF" w:rsidP="0095659F">
      <w:pPr>
        <w:pStyle w:val="Doc-text2"/>
        <w:pBdr>
          <w:top w:val="single" w:sz="4" w:space="1" w:color="auto"/>
          <w:left w:val="single" w:sz="4" w:space="1" w:color="auto"/>
          <w:bottom w:val="single" w:sz="4" w:space="1" w:color="auto"/>
          <w:right w:val="single" w:sz="4" w:space="1" w:color="auto"/>
        </w:pBdr>
        <w:ind w:left="400" w:hangingChars="200" w:hanging="400"/>
      </w:pPr>
      <w:r w:rsidRPr="00013B57">
        <w:t>Proposal 1: As per RAN1 agreement, specify in TS 38.321, subclause 5.22.1.2a that MAC entity decides the number of consecutive slots that is used for re-evaluation/pre-emption for the MCSt case and indicates the decided number to the PHY.</w:t>
      </w:r>
    </w:p>
    <w:p w14:paraId="6725AEC0" w14:textId="77777777" w:rsidR="00741EEF" w:rsidRDefault="00741EEF" w:rsidP="0095659F">
      <w:pPr>
        <w:pStyle w:val="Doc-text2"/>
        <w:pBdr>
          <w:top w:val="single" w:sz="4" w:space="1" w:color="auto"/>
          <w:left w:val="single" w:sz="4" w:space="1" w:color="auto"/>
          <w:bottom w:val="single" w:sz="4" w:space="1" w:color="auto"/>
          <w:right w:val="single" w:sz="4" w:space="1" w:color="auto"/>
        </w:pBdr>
        <w:ind w:left="400" w:hangingChars="200" w:hanging="400"/>
      </w:pPr>
      <w:r>
        <w:tab/>
        <w:t>Proposal 2: Specify how MAC entity shall determine the number of consecutive slots used for re-evaluation or pre-emption in the MCSt case by down-selecting the following two options:</w:t>
      </w:r>
    </w:p>
    <w:p w14:paraId="2BADF06A" w14:textId="58908B76" w:rsidR="00741EEF" w:rsidRDefault="00741EEF" w:rsidP="0095659F">
      <w:pPr>
        <w:pStyle w:val="Doc-text2"/>
        <w:pBdr>
          <w:top w:val="single" w:sz="4" w:space="1" w:color="auto"/>
          <w:left w:val="single" w:sz="4" w:space="1" w:color="auto"/>
          <w:bottom w:val="single" w:sz="4" w:space="1" w:color="auto"/>
          <w:right w:val="single" w:sz="4" w:space="1" w:color="auto"/>
        </w:pBdr>
        <w:ind w:left="400" w:hangingChars="200" w:hanging="400"/>
      </w:pPr>
      <w:r>
        <w:tab/>
        <w:t xml:space="preserve">Option 1: Only the resources </w:t>
      </w:r>
      <w:r w:rsidRPr="006B0DC6">
        <w:rPr>
          <w:highlight w:val="yellow"/>
        </w:rPr>
        <w:t>in the first slot</w:t>
      </w:r>
      <w:r>
        <w:t xml:space="preserve"> or the resources </w:t>
      </w:r>
      <w:r w:rsidRPr="006B0DC6">
        <w:rPr>
          <w:highlight w:val="yellow"/>
        </w:rPr>
        <w:t>in all the slots</w:t>
      </w:r>
      <w:r>
        <w:t xml:space="preserve"> of the Multi-consecutive slots transmission shall be re-evaluated or checked for pre-emption; </w:t>
      </w:r>
    </w:p>
    <w:p w14:paraId="4AECE53A" w14:textId="77777777" w:rsidR="00741EEF" w:rsidRDefault="00741EEF" w:rsidP="0095659F">
      <w:pPr>
        <w:pStyle w:val="Doc-text2"/>
        <w:pBdr>
          <w:top w:val="single" w:sz="4" w:space="1" w:color="auto"/>
          <w:left w:val="single" w:sz="4" w:space="1" w:color="auto"/>
          <w:bottom w:val="single" w:sz="4" w:space="1" w:color="auto"/>
          <w:right w:val="single" w:sz="4" w:space="1" w:color="auto"/>
        </w:pBdr>
        <w:ind w:left="400" w:hangingChars="200" w:hanging="400"/>
        <w:rPr>
          <w:rFonts w:eastAsia="等线"/>
          <w:lang w:eastAsia="zh-CN"/>
        </w:rPr>
      </w:pPr>
      <w:r>
        <w:t></w:t>
      </w:r>
      <w:r>
        <w:tab/>
        <w:t xml:space="preserve">Option 2: Only the resources </w:t>
      </w:r>
      <w:r w:rsidRPr="006B0DC6">
        <w:rPr>
          <w:highlight w:val="yellow"/>
        </w:rPr>
        <w:t>in the first M consecutive slots</w:t>
      </w:r>
      <w:r>
        <w:t xml:space="preserve"> shall be re-evaluated or checked for pre-emption.</w:t>
      </w:r>
    </w:p>
    <w:p w14:paraId="056F1820" w14:textId="77777777" w:rsidR="0095659F" w:rsidRPr="0095659F" w:rsidRDefault="0095659F" w:rsidP="0095659F">
      <w:pPr>
        <w:pStyle w:val="Doc-text2"/>
        <w:pBdr>
          <w:top w:val="single" w:sz="4" w:space="1" w:color="auto"/>
          <w:left w:val="single" w:sz="4" w:space="1" w:color="auto"/>
          <w:bottom w:val="single" w:sz="4" w:space="1" w:color="auto"/>
          <w:right w:val="single" w:sz="4" w:space="1" w:color="auto"/>
        </w:pBdr>
        <w:ind w:left="400" w:hangingChars="200" w:hanging="400"/>
        <w:rPr>
          <w:rFonts w:eastAsia="等线"/>
          <w:lang w:eastAsia="zh-CN"/>
        </w:rPr>
      </w:pPr>
    </w:p>
    <w:p w14:paraId="706C32CD" w14:textId="77777777" w:rsidR="0095659F" w:rsidRDefault="0095659F" w:rsidP="0095659F">
      <w:pPr>
        <w:pStyle w:val="Doc-text2"/>
        <w:numPr>
          <w:ilvl w:val="0"/>
          <w:numId w:val="9"/>
        </w:numPr>
        <w:pBdr>
          <w:top w:val="single" w:sz="4" w:space="1" w:color="auto"/>
          <w:left w:val="single" w:sz="4" w:space="1" w:color="auto"/>
          <w:bottom w:val="single" w:sz="4" w:space="1" w:color="auto"/>
          <w:right w:val="single" w:sz="4" w:space="1" w:color="auto"/>
        </w:pBdr>
        <w:ind w:left="400" w:hangingChars="200" w:hanging="400"/>
      </w:pPr>
      <w:r>
        <w:t xml:space="preserve">We will add the same note as NOTE 3Ae into re-evaluation and pre-emption part. </w:t>
      </w:r>
    </w:p>
    <w:p w14:paraId="01E5DC63" w14:textId="77777777" w:rsidR="0095659F" w:rsidRPr="00013B57" w:rsidRDefault="0095659F" w:rsidP="0095659F">
      <w:pPr>
        <w:pStyle w:val="Doc-text2"/>
        <w:numPr>
          <w:ilvl w:val="0"/>
          <w:numId w:val="9"/>
        </w:numPr>
        <w:pBdr>
          <w:top w:val="single" w:sz="4" w:space="1" w:color="auto"/>
          <w:left w:val="single" w:sz="4" w:space="1" w:color="auto"/>
          <w:bottom w:val="single" w:sz="4" w:space="1" w:color="auto"/>
          <w:right w:val="single" w:sz="4" w:space="1" w:color="auto"/>
        </w:pBdr>
        <w:ind w:left="400" w:hangingChars="200" w:hanging="400"/>
      </w:pPr>
      <w:r>
        <w:t xml:space="preserve">Delta part in addition to the note is postponed. </w:t>
      </w:r>
    </w:p>
    <w:p w14:paraId="54D8945E" w14:textId="77777777" w:rsidR="0095659F" w:rsidRPr="0095659F" w:rsidRDefault="0095659F" w:rsidP="0095659F">
      <w:pPr>
        <w:pStyle w:val="Doc-text2"/>
        <w:pBdr>
          <w:top w:val="single" w:sz="4" w:space="1" w:color="auto"/>
          <w:left w:val="single" w:sz="4" w:space="1" w:color="auto"/>
          <w:bottom w:val="single" w:sz="4" w:space="1" w:color="auto"/>
          <w:right w:val="single" w:sz="4" w:space="1" w:color="auto"/>
        </w:pBdr>
        <w:ind w:left="400" w:hangingChars="200" w:hanging="400"/>
        <w:rPr>
          <w:rFonts w:eastAsia="等线"/>
          <w:lang w:eastAsia="zh-CN"/>
        </w:rPr>
      </w:pPr>
    </w:p>
    <w:p w14:paraId="7D22D049" w14:textId="653634D0" w:rsidR="00741EEF" w:rsidRPr="00B8158C" w:rsidRDefault="001B137E" w:rsidP="00677823">
      <w:pPr>
        <w:pStyle w:val="Doc-text2"/>
        <w:spacing w:beforeLines="50" w:before="120"/>
        <w:ind w:left="400" w:hangingChars="200" w:hanging="400"/>
        <w:rPr>
          <w:rFonts w:ascii="Times New Roman" w:eastAsia="等线" w:hAnsi="Times New Roman"/>
          <w:lang w:eastAsia="zh-CN"/>
        </w:rPr>
      </w:pPr>
      <w:r w:rsidRPr="00B8158C">
        <w:rPr>
          <w:rFonts w:ascii="Times New Roman" w:eastAsia="等线" w:hAnsi="Times New Roman"/>
          <w:lang w:eastAsia="zh-CN"/>
        </w:rPr>
        <w:t xml:space="preserve">Given the 125bis conclusion, the remaining issue is about whether </w:t>
      </w:r>
      <w:r w:rsidR="001B1BD8" w:rsidRPr="00B8158C">
        <w:rPr>
          <w:rFonts w:ascii="Times New Roman" w:eastAsia="等线" w:hAnsi="Times New Roman"/>
          <w:lang w:eastAsia="zh-CN"/>
        </w:rPr>
        <w:t xml:space="preserve">to restrict the </w:t>
      </w:r>
      <w:r w:rsidR="00D04791" w:rsidRPr="00B8158C">
        <w:rPr>
          <w:rFonts w:ascii="Times New Roman" w:eastAsia="等线" w:hAnsi="Times New Roman"/>
          <w:lang w:eastAsia="zh-CN"/>
        </w:rPr>
        <w:t xml:space="preserve">pre-emption/re-evaluation check to </w:t>
      </w:r>
      <w:r w:rsidR="001B1BD8" w:rsidRPr="00B8158C">
        <w:rPr>
          <w:rFonts w:ascii="Times New Roman" w:eastAsia="等线" w:hAnsi="Times New Roman"/>
          <w:lang w:eastAsia="zh-CN"/>
        </w:rPr>
        <w:t xml:space="preserve">specific </w:t>
      </w:r>
      <w:r w:rsidR="00D04791" w:rsidRPr="00B8158C">
        <w:rPr>
          <w:rFonts w:ascii="Times New Roman" w:eastAsia="等线" w:hAnsi="Times New Roman"/>
          <w:lang w:eastAsia="zh-CN"/>
        </w:rPr>
        <w:t xml:space="preserve">slots as </w:t>
      </w:r>
      <w:r w:rsidR="00D04791" w:rsidRPr="00B8158C">
        <w:rPr>
          <w:rFonts w:ascii="Times New Roman" w:eastAsia="等线" w:hAnsi="Times New Roman"/>
          <w:highlight w:val="yellow"/>
          <w:lang w:eastAsia="zh-CN"/>
        </w:rPr>
        <w:t>above</w:t>
      </w:r>
      <w:r w:rsidR="00D04791" w:rsidRPr="00B8158C">
        <w:rPr>
          <w:rFonts w:ascii="Times New Roman" w:eastAsia="等线" w:hAnsi="Times New Roman"/>
          <w:lang w:eastAsia="zh-CN"/>
        </w:rPr>
        <w:t>.</w:t>
      </w:r>
    </w:p>
    <w:p w14:paraId="588CD651" w14:textId="7648DE83" w:rsidR="00D04791" w:rsidRPr="00B8158C" w:rsidRDefault="00D04791" w:rsidP="00677823">
      <w:pPr>
        <w:pStyle w:val="Doc-text2"/>
        <w:spacing w:beforeLines="50" w:before="120"/>
        <w:ind w:left="400" w:hangingChars="200" w:hanging="400"/>
        <w:rPr>
          <w:rFonts w:ascii="Times New Roman" w:eastAsia="等线" w:hAnsi="Times New Roman"/>
          <w:lang w:eastAsia="zh-CN"/>
        </w:rPr>
      </w:pPr>
      <w:r w:rsidRPr="00B8158C">
        <w:rPr>
          <w:rFonts w:ascii="Times New Roman" w:eastAsia="等线" w:hAnsi="Times New Roman"/>
          <w:lang w:eastAsia="zh-CN"/>
        </w:rPr>
        <w:t>For this issue, in general, the slots for pre-emption/re-evaluation check cannot be decided by UE freely, since</w:t>
      </w:r>
    </w:p>
    <w:p w14:paraId="7D132930" w14:textId="6F6D179A" w:rsidR="00D04791" w:rsidRPr="00B8158C" w:rsidRDefault="00D04791" w:rsidP="00D04791">
      <w:pPr>
        <w:pStyle w:val="Doc-text2"/>
        <w:numPr>
          <w:ilvl w:val="0"/>
          <w:numId w:val="11"/>
        </w:numPr>
        <w:spacing w:beforeLines="50" w:before="120"/>
        <w:rPr>
          <w:rFonts w:ascii="Times New Roman" w:eastAsia="等线" w:hAnsi="Times New Roman"/>
          <w:lang w:eastAsia="zh-CN"/>
        </w:rPr>
      </w:pPr>
      <w:r w:rsidRPr="00B8158C">
        <w:rPr>
          <w:rFonts w:ascii="Times New Roman" w:eastAsia="等线" w:hAnsi="Times New Roman"/>
          <w:lang w:eastAsia="zh-CN"/>
        </w:rPr>
        <w:t xml:space="preserve">For premeption, it has to be for the slots which have been </w:t>
      </w:r>
      <w:r w:rsidRPr="00195D96">
        <w:rPr>
          <w:rFonts w:ascii="Times New Roman" w:eastAsia="等线" w:hAnsi="Times New Roman"/>
          <w:b/>
          <w:bCs/>
          <w:lang w:eastAsia="zh-CN"/>
        </w:rPr>
        <w:t>announced</w:t>
      </w:r>
      <w:r w:rsidR="00232167" w:rsidRPr="00195D96">
        <w:rPr>
          <w:rFonts w:ascii="Times New Roman" w:eastAsia="等线" w:hAnsi="Times New Roman"/>
          <w:b/>
          <w:bCs/>
          <w:lang w:eastAsia="zh-CN"/>
        </w:rPr>
        <w:t xml:space="preserve"> yet not transmitted</w:t>
      </w:r>
      <w:r w:rsidR="00232167" w:rsidRPr="00B8158C">
        <w:rPr>
          <w:rFonts w:ascii="Times New Roman" w:eastAsia="等线" w:hAnsi="Times New Roman"/>
          <w:lang w:eastAsia="zh-CN"/>
        </w:rPr>
        <w:t xml:space="preserve">, while for re-evaluation, it has to be for the slots which </w:t>
      </w:r>
      <w:r w:rsidR="00232167" w:rsidRPr="00195D96">
        <w:rPr>
          <w:rFonts w:ascii="Times New Roman" w:eastAsia="等线" w:hAnsi="Times New Roman"/>
          <w:b/>
          <w:bCs/>
          <w:lang w:eastAsia="zh-CN"/>
        </w:rPr>
        <w:t>have not been announced</w:t>
      </w:r>
      <w:r w:rsidR="00232167" w:rsidRPr="00B8158C">
        <w:rPr>
          <w:rFonts w:ascii="Times New Roman" w:eastAsia="等线" w:hAnsi="Times New Roman"/>
          <w:lang w:eastAsia="zh-CN"/>
        </w:rPr>
        <w:t xml:space="preserve">. I.e., for a MCSt transmission, if the first </w:t>
      </w:r>
      <w:r w:rsidR="00600464" w:rsidRPr="00B8158C">
        <w:rPr>
          <w:rFonts w:ascii="Times New Roman" w:eastAsia="等线" w:hAnsi="Times New Roman"/>
          <w:lang w:eastAsia="zh-CN"/>
        </w:rPr>
        <w:t>X slots have been annouced, the re-evaluation check anyway cannot start from the first slot, but may be for some slots in the midddle.</w:t>
      </w:r>
    </w:p>
    <w:p w14:paraId="4BF22B82" w14:textId="07F0A3D7" w:rsidR="00232167" w:rsidRPr="00B8158C" w:rsidRDefault="00600464" w:rsidP="00D04791">
      <w:pPr>
        <w:pStyle w:val="Doc-text2"/>
        <w:numPr>
          <w:ilvl w:val="0"/>
          <w:numId w:val="11"/>
        </w:numPr>
        <w:spacing w:beforeLines="50" w:before="120"/>
        <w:rPr>
          <w:rFonts w:ascii="Times New Roman" w:eastAsia="等线" w:hAnsi="Times New Roman"/>
          <w:lang w:eastAsia="zh-CN"/>
        </w:rPr>
      </w:pPr>
      <w:r w:rsidRPr="00B8158C">
        <w:rPr>
          <w:rFonts w:ascii="Times New Roman" w:eastAsia="等线" w:hAnsi="Times New Roman"/>
          <w:lang w:eastAsia="zh-CN"/>
        </w:rPr>
        <w:t xml:space="preserve">In addition, R1 has </w:t>
      </w:r>
      <w:r w:rsidR="00195D96">
        <w:rPr>
          <w:rFonts w:ascii="Times New Roman" w:eastAsia="等线" w:hAnsi="Times New Roman" w:hint="eastAsia"/>
          <w:lang w:eastAsia="zh-CN"/>
        </w:rPr>
        <w:t xml:space="preserve">already </w:t>
      </w:r>
      <w:r w:rsidRPr="00B8158C">
        <w:rPr>
          <w:rFonts w:ascii="Times New Roman" w:eastAsia="等线" w:hAnsi="Times New Roman"/>
          <w:lang w:eastAsia="zh-CN"/>
        </w:rPr>
        <w:t>defin</w:t>
      </w:r>
      <w:r w:rsidR="00343018" w:rsidRPr="00B8158C">
        <w:rPr>
          <w:rFonts w:ascii="Times New Roman" w:eastAsia="等线" w:hAnsi="Times New Roman"/>
          <w:lang w:eastAsia="zh-CN"/>
        </w:rPr>
        <w:t>e</w:t>
      </w:r>
      <w:r w:rsidRPr="00B8158C">
        <w:rPr>
          <w:rFonts w:ascii="Times New Roman" w:eastAsia="等线" w:hAnsi="Times New Roman"/>
          <w:lang w:eastAsia="zh-CN"/>
        </w:rPr>
        <w:t xml:space="preserve">d </w:t>
      </w:r>
      <w:r w:rsidR="00343018" w:rsidRPr="00B8158C">
        <w:rPr>
          <w:rFonts w:ascii="Times New Roman" w:eastAsia="等线" w:hAnsi="Times New Roman"/>
          <w:lang w:eastAsia="zh-CN"/>
        </w:rPr>
        <w:t xml:space="preserve">that the </w:t>
      </w:r>
      <w:r w:rsidR="00E921B8" w:rsidRPr="00B8158C">
        <w:rPr>
          <w:rFonts w:ascii="Times New Roman" w:eastAsia="等线" w:hAnsi="Times New Roman"/>
          <w:lang w:eastAsia="zh-CN"/>
        </w:rPr>
        <w:t>pre-emption and re-evaluation check has to be done at least at m-T3 time point, which means UE cannot arbitrarily group the pre-emption/re-evaluation check of X slots together, since each slot still has its own mandatory checking point.</w:t>
      </w:r>
    </w:p>
    <w:p w14:paraId="02C8CE81" w14:textId="31AE9E86" w:rsidR="001B137E" w:rsidRPr="00B8158C" w:rsidRDefault="00B22707" w:rsidP="00677823">
      <w:pPr>
        <w:pStyle w:val="Doc-text2"/>
        <w:spacing w:beforeLines="50" w:before="120"/>
        <w:ind w:left="400" w:hangingChars="200" w:hanging="400"/>
        <w:rPr>
          <w:rFonts w:ascii="Times New Roman" w:eastAsia="等线" w:hAnsi="Times New Roman"/>
          <w:lang w:eastAsia="zh-CN"/>
        </w:rPr>
      </w:pPr>
      <w:r w:rsidRPr="00B8158C">
        <w:rPr>
          <w:rFonts w:ascii="Times New Roman" w:eastAsia="等线" w:hAnsi="Times New Roman"/>
          <w:lang w:eastAsia="zh-CN"/>
        </w:rPr>
        <w:t>So, it is not preferred/feasible to define a rule to as proposed by P2 in 3047.</w:t>
      </w:r>
    </w:p>
    <w:p w14:paraId="2D18E124" w14:textId="0E0542D5" w:rsidR="00B22707" w:rsidRPr="00B22707" w:rsidRDefault="00B22707" w:rsidP="00B2270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6224445"/>
      <w:r w:rsidRPr="00B22707">
        <w:rPr>
          <w:rFonts w:ascii="Times New Roman" w:eastAsia="等线" w:hAnsi="Times New Roman" w:hint="eastAsia"/>
        </w:rPr>
        <w:lastRenderedPageBreak/>
        <w:t>R2 not pursue P2 in R2-2403047.</w:t>
      </w:r>
      <w:bookmarkEnd w:id="19"/>
    </w:p>
    <w:p w14:paraId="4D8AAF8F" w14:textId="77777777" w:rsidR="00B22707" w:rsidRPr="001B137E" w:rsidRDefault="00B22707" w:rsidP="00677823">
      <w:pPr>
        <w:pStyle w:val="Doc-text2"/>
        <w:spacing w:beforeLines="50" w:before="120"/>
        <w:ind w:left="400" w:hangingChars="200" w:hanging="400"/>
        <w:rPr>
          <w:rFonts w:eastAsia="等线"/>
          <w:lang w:eastAsia="zh-CN"/>
        </w:rPr>
      </w:pPr>
    </w:p>
    <w:p w14:paraId="12F335A7" w14:textId="066D3EC7" w:rsidR="00626DB9" w:rsidRDefault="001339B0" w:rsidP="001339B0">
      <w:pPr>
        <w:pStyle w:val="1"/>
        <w:numPr>
          <w:ilvl w:val="1"/>
          <w:numId w:val="10"/>
        </w:numPr>
        <w:jc w:val="both"/>
        <w:rPr>
          <w:rFonts w:eastAsia="等线"/>
          <w:lang w:eastAsia="zh-CN"/>
        </w:rPr>
      </w:pPr>
      <w:r>
        <w:rPr>
          <w:rFonts w:eastAsia="等线" w:hint="eastAsia"/>
          <w:lang w:eastAsia="zh-CN"/>
        </w:rPr>
        <w:t>Left issue from R1-2403573</w:t>
      </w:r>
    </w:p>
    <w:p w14:paraId="3372A7BB" w14:textId="77777777" w:rsidR="001339B0" w:rsidRPr="00195D96" w:rsidRDefault="001339B0" w:rsidP="00195D96">
      <w:pPr>
        <w:pBdr>
          <w:top w:val="single" w:sz="4" w:space="1" w:color="auto"/>
          <w:left w:val="single" w:sz="4" w:space="4" w:color="auto"/>
          <w:bottom w:val="single" w:sz="4" w:space="1" w:color="auto"/>
          <w:right w:val="single" w:sz="4" w:space="4" w:color="auto"/>
        </w:pBdr>
        <w:overflowPunct/>
        <w:snapToGrid w:val="0"/>
        <w:spacing w:before="120" w:after="120"/>
        <w:jc w:val="both"/>
        <w:textAlignment w:val="auto"/>
        <w:rPr>
          <w:rFonts w:eastAsia="宋体"/>
          <w:bCs/>
          <w:lang w:eastAsia="zh-CN"/>
        </w:rPr>
      </w:pPr>
      <w:r w:rsidRPr="00195D96">
        <w:rPr>
          <w:rFonts w:eastAsia="宋体"/>
          <w:b/>
          <w:bCs/>
          <w:lang w:eastAsia="zh-CN"/>
        </w:rPr>
        <w:t>Question-1</w:t>
      </w:r>
      <w:r w:rsidRPr="00195D96">
        <w:rPr>
          <w:rFonts w:eastAsia="宋体"/>
          <w:bCs/>
          <w:lang w:eastAsia="zh-CN"/>
        </w:rPr>
        <w:t xml:space="preserve">: Is the SL IUC supported in co-channel co-existence?  </w:t>
      </w:r>
    </w:p>
    <w:p w14:paraId="50996F7F" w14:textId="77777777" w:rsidR="001339B0" w:rsidRPr="00195D96" w:rsidRDefault="001339B0" w:rsidP="00195D96">
      <w:pPr>
        <w:pBdr>
          <w:top w:val="single" w:sz="4" w:space="1" w:color="auto"/>
          <w:left w:val="single" w:sz="4" w:space="4" w:color="auto"/>
          <w:bottom w:val="single" w:sz="4" w:space="1" w:color="auto"/>
          <w:right w:val="single" w:sz="4" w:space="4" w:color="auto"/>
        </w:pBdr>
        <w:overflowPunct/>
        <w:snapToGrid w:val="0"/>
        <w:spacing w:before="120" w:after="120"/>
        <w:jc w:val="both"/>
        <w:textAlignment w:val="auto"/>
        <w:rPr>
          <w:rFonts w:eastAsia="宋体"/>
          <w:bCs/>
          <w:lang w:eastAsia="zh-CN"/>
        </w:rPr>
      </w:pPr>
      <w:r w:rsidRPr="00195D96">
        <w:rPr>
          <w:rFonts w:eastAsia="宋体"/>
          <w:b/>
          <w:bCs/>
          <w:lang w:eastAsia="zh-CN"/>
        </w:rPr>
        <w:t>Answer-1</w:t>
      </w:r>
      <w:r w:rsidRPr="00195D96">
        <w:rPr>
          <w:rFonts w:eastAsia="宋体"/>
          <w:bCs/>
          <w:lang w:eastAsia="zh-CN"/>
        </w:rPr>
        <w:t>: There has been no special handling for SL IUC with NR/LTE V2X co-channel co-existence in RAN1. From RAN1’s perspective, according to the current specification, SL IUC at NR SL module can be supported and can use NR SL information in NR/LTE V2X co-channel co-existence. Note that RAN1 will not consider any specific optimization for SL IUC with NR/LTE V2X co-channel co-existence.</w:t>
      </w:r>
    </w:p>
    <w:p w14:paraId="3FA08B54" w14:textId="188FF07C" w:rsidR="001339B0" w:rsidRPr="00195D96" w:rsidRDefault="00B40C2C" w:rsidP="00195D96">
      <w:pPr>
        <w:pBdr>
          <w:top w:val="single" w:sz="4" w:space="1" w:color="auto"/>
          <w:left w:val="single" w:sz="4" w:space="4" w:color="auto"/>
          <w:bottom w:val="single" w:sz="4" w:space="1" w:color="auto"/>
          <w:right w:val="single" w:sz="4" w:space="4" w:color="auto"/>
        </w:pBdr>
        <w:overflowPunct/>
        <w:snapToGrid w:val="0"/>
        <w:spacing w:before="120" w:after="120"/>
        <w:jc w:val="both"/>
        <w:textAlignment w:val="auto"/>
        <w:rPr>
          <w:rFonts w:eastAsia="宋体"/>
          <w:bCs/>
          <w:lang w:eastAsia="zh-CN"/>
        </w:rPr>
      </w:pPr>
      <w:r w:rsidRPr="00195D96">
        <w:rPr>
          <w:rFonts w:eastAsia="宋体"/>
          <w:bCs/>
          <w:lang w:eastAsia="zh-CN"/>
        </w:rPr>
        <w:t xml:space="preserve">For both scheme-1 and scheme-2, there is no change to the UE-A, i.e., the IUC-Info generation is not relevant to the configuration of Co-Ex. </w:t>
      </w:r>
    </w:p>
    <w:p w14:paraId="57759770" w14:textId="77777777" w:rsidR="00913487" w:rsidRDefault="00B40C2C" w:rsidP="001339B0">
      <w:pPr>
        <w:overflowPunct/>
        <w:snapToGrid w:val="0"/>
        <w:spacing w:before="120" w:after="120"/>
        <w:jc w:val="both"/>
        <w:textAlignment w:val="auto"/>
        <w:rPr>
          <w:rFonts w:eastAsia="宋体"/>
          <w:bCs/>
          <w:lang w:eastAsia="zh-CN"/>
        </w:rPr>
      </w:pPr>
      <w:r w:rsidRPr="00195D96">
        <w:rPr>
          <w:rFonts w:eastAsia="宋体"/>
          <w:bCs/>
          <w:lang w:eastAsia="zh-CN"/>
        </w:rPr>
        <w:t xml:space="preserve">For UE-B, for scheme-1, R2 only needs to focus on </w:t>
      </w:r>
      <w:r w:rsidRPr="00195D96">
        <w:rPr>
          <w:rFonts w:eastAsia="宋体"/>
          <w:b/>
          <w:lang w:eastAsia="zh-CN"/>
        </w:rPr>
        <w:t>preferred-resource and ful</w:t>
      </w:r>
      <w:r w:rsidR="00386480" w:rsidRPr="00195D96">
        <w:rPr>
          <w:rFonts w:eastAsia="宋体"/>
          <w:b/>
          <w:lang w:eastAsia="zh-CN"/>
        </w:rPr>
        <w:t>l</w:t>
      </w:r>
      <w:r w:rsidRPr="00195D96">
        <w:rPr>
          <w:rFonts w:eastAsia="宋体"/>
          <w:b/>
          <w:lang w:eastAsia="zh-CN"/>
        </w:rPr>
        <w:t>-sensing</w:t>
      </w:r>
      <w:r w:rsidRPr="00195D96">
        <w:rPr>
          <w:rFonts w:eastAsia="宋体"/>
          <w:bCs/>
          <w:lang w:eastAsia="zh-CN"/>
        </w:rPr>
        <w:t xml:space="preserve"> case (since non-preferred resource has been covered by R1 spec, and </w:t>
      </w:r>
      <w:r w:rsidRPr="00195D96">
        <w:rPr>
          <w:rFonts w:eastAsia="宋体"/>
          <w:b/>
          <w:lang w:eastAsia="zh-CN"/>
        </w:rPr>
        <w:t>preferred-resource and random-selection</w:t>
      </w:r>
      <w:r w:rsidRPr="00195D96">
        <w:rPr>
          <w:rFonts w:eastAsia="宋体"/>
          <w:bCs/>
          <w:lang w:eastAsia="zh-CN"/>
        </w:rPr>
        <w:t xml:space="preserve"> has been ruled out since R17), for which the only issue to discuss at R2 is how for UE to behave in case there is no intersection between IUC preferred resource and the </w:t>
      </w:r>
      <w:r w:rsidR="00386480" w:rsidRPr="00195D96">
        <w:rPr>
          <w:rFonts w:eastAsia="宋体"/>
          <w:bCs/>
          <w:lang w:eastAsia="zh-CN"/>
        </w:rPr>
        <w:t xml:space="preserve">set-B reported by physical layer. </w:t>
      </w:r>
    </w:p>
    <w:p w14:paraId="37BA9A58" w14:textId="56DC2B4A" w:rsidR="00B40C2C" w:rsidRPr="00195D96" w:rsidRDefault="00386480" w:rsidP="001339B0">
      <w:pPr>
        <w:overflowPunct/>
        <w:snapToGrid w:val="0"/>
        <w:spacing w:before="120" w:after="120"/>
        <w:jc w:val="both"/>
        <w:textAlignment w:val="auto"/>
        <w:rPr>
          <w:rFonts w:eastAsia="宋体"/>
          <w:bCs/>
          <w:lang w:eastAsia="zh-CN"/>
        </w:rPr>
      </w:pPr>
      <w:r w:rsidRPr="00195D96">
        <w:rPr>
          <w:rFonts w:eastAsia="宋体"/>
          <w:bCs/>
          <w:lang w:eastAsia="zh-CN"/>
        </w:rPr>
        <w:t>In more details, there are two sub-</w:t>
      </w:r>
      <w:r w:rsidR="0009422D" w:rsidRPr="00195D96">
        <w:rPr>
          <w:rFonts w:eastAsia="宋体"/>
          <w:bCs/>
          <w:lang w:eastAsia="zh-CN"/>
        </w:rPr>
        <w:t>cases.</w:t>
      </w:r>
    </w:p>
    <w:p w14:paraId="65F162F4" w14:textId="015829F3" w:rsidR="00386480" w:rsidRPr="00195D96" w:rsidRDefault="00386480" w:rsidP="00386480">
      <w:pPr>
        <w:pStyle w:val="af6"/>
        <w:numPr>
          <w:ilvl w:val="0"/>
          <w:numId w:val="12"/>
        </w:numPr>
        <w:overflowPunct/>
        <w:snapToGrid w:val="0"/>
        <w:spacing w:before="120" w:after="120"/>
        <w:jc w:val="both"/>
        <w:textAlignment w:val="auto"/>
        <w:rPr>
          <w:rFonts w:eastAsia="宋体"/>
          <w:bCs/>
          <w:lang w:eastAsia="zh-CN"/>
        </w:rPr>
      </w:pPr>
      <w:r w:rsidRPr="00195D96">
        <w:rPr>
          <w:rFonts w:eastAsia="宋体"/>
          <w:bCs/>
          <w:lang w:eastAsia="zh-CN"/>
        </w:rPr>
        <w:t xml:space="preserve">When the intersection only contains second slot resource candidates (when </w:t>
      </w:r>
      <w:r w:rsidRPr="00913487">
        <w:rPr>
          <w:rFonts w:eastAsia="宋体"/>
          <w:bCs/>
          <w:i/>
          <w:iCs/>
          <w:lang w:eastAsia="zh-CN"/>
        </w:rPr>
        <w:t>mu</w:t>
      </w:r>
      <w:r w:rsidRPr="00195D96">
        <w:rPr>
          <w:rFonts w:eastAsia="宋体"/>
          <w:bCs/>
          <w:lang w:eastAsia="zh-CN"/>
        </w:rPr>
        <w:t>=1)</w:t>
      </w:r>
    </w:p>
    <w:p w14:paraId="7D9C2C53" w14:textId="0935B321" w:rsidR="00386480" w:rsidRPr="00195D96" w:rsidRDefault="00386480" w:rsidP="00386480">
      <w:pPr>
        <w:pStyle w:val="af6"/>
        <w:numPr>
          <w:ilvl w:val="0"/>
          <w:numId w:val="12"/>
        </w:numPr>
        <w:overflowPunct/>
        <w:snapToGrid w:val="0"/>
        <w:spacing w:before="120" w:after="120"/>
        <w:jc w:val="both"/>
        <w:textAlignment w:val="auto"/>
        <w:rPr>
          <w:rFonts w:eastAsia="宋体"/>
          <w:bCs/>
          <w:lang w:eastAsia="zh-CN"/>
        </w:rPr>
      </w:pPr>
      <w:r w:rsidRPr="00195D96">
        <w:rPr>
          <w:rFonts w:eastAsia="宋体"/>
          <w:bCs/>
          <w:lang w:eastAsia="zh-CN"/>
        </w:rPr>
        <w:t>When the intersection is empty</w:t>
      </w:r>
    </w:p>
    <w:p w14:paraId="3CB5A3F3" w14:textId="6C9151C0" w:rsidR="001339B0" w:rsidRPr="00195D96" w:rsidRDefault="00386480" w:rsidP="00386480">
      <w:pPr>
        <w:overflowPunct/>
        <w:snapToGrid w:val="0"/>
        <w:spacing w:before="120" w:after="120"/>
        <w:jc w:val="both"/>
        <w:textAlignment w:val="auto"/>
        <w:rPr>
          <w:rFonts w:eastAsia="等线"/>
          <w:lang w:eastAsia="zh-CN"/>
        </w:rPr>
      </w:pPr>
      <w:r w:rsidRPr="00195D96">
        <w:rPr>
          <w:rFonts w:eastAsia="宋体"/>
          <w:bCs/>
          <w:lang w:eastAsia="zh-CN"/>
        </w:rPr>
        <w:t xml:space="preserve">Case-1 can also happen even without IUC, and so </w:t>
      </w:r>
      <w:r w:rsidR="0009422D" w:rsidRPr="00195D96">
        <w:rPr>
          <w:rFonts w:eastAsia="宋体"/>
          <w:bCs/>
          <w:lang w:eastAsia="zh-CN"/>
        </w:rPr>
        <w:t>far,</w:t>
      </w:r>
      <w:r w:rsidRPr="00195D96">
        <w:rPr>
          <w:rFonts w:eastAsia="宋体"/>
          <w:bCs/>
          <w:lang w:eastAsia="zh-CN"/>
        </w:rPr>
        <w:t xml:space="preserve"> there is </w:t>
      </w:r>
      <w:r w:rsidRPr="00913487">
        <w:rPr>
          <w:rFonts w:eastAsia="宋体"/>
          <w:b/>
          <w:lang w:eastAsia="zh-CN"/>
        </w:rPr>
        <w:t>no</w:t>
      </w:r>
      <w:r w:rsidRPr="00195D96">
        <w:rPr>
          <w:rFonts w:eastAsia="宋体"/>
          <w:bCs/>
          <w:lang w:eastAsia="zh-CN"/>
        </w:rPr>
        <w:t xml:space="preserve"> specified UE </w:t>
      </w:r>
      <w:r w:rsidR="0009422D" w:rsidRPr="00195D96">
        <w:rPr>
          <w:rFonts w:eastAsia="宋体"/>
          <w:bCs/>
          <w:lang w:eastAsia="zh-CN"/>
        </w:rPr>
        <w:t>behaviour</w:t>
      </w:r>
      <w:r w:rsidRPr="00195D96">
        <w:rPr>
          <w:rFonts w:eastAsia="宋体"/>
          <w:bCs/>
          <w:lang w:eastAsia="zh-CN"/>
        </w:rPr>
        <w:t xml:space="preserve"> for that. For Case-2, in R17, IUC info is ignored</w:t>
      </w:r>
      <w:r w:rsidR="008D708E" w:rsidRPr="00195D96">
        <w:rPr>
          <w:rFonts w:eastAsia="宋体"/>
          <w:bCs/>
          <w:lang w:eastAsia="zh-CN"/>
        </w:rPr>
        <w:t>. For both,</w:t>
      </w:r>
      <w:r w:rsidRPr="00195D96">
        <w:rPr>
          <w:rFonts w:eastAsia="宋体"/>
          <w:bCs/>
          <w:lang w:eastAsia="zh-CN"/>
        </w:rPr>
        <w:t xml:space="preserve"> it can be followed </w:t>
      </w:r>
      <w:r w:rsidR="008D708E" w:rsidRPr="00195D96">
        <w:rPr>
          <w:rFonts w:eastAsia="宋体"/>
          <w:bCs/>
          <w:lang w:eastAsia="zh-CN"/>
        </w:rPr>
        <w:t>for the IUC + Co-Ex case here</w:t>
      </w:r>
      <w:r w:rsidRPr="00195D96">
        <w:rPr>
          <w:rFonts w:eastAsia="宋体"/>
          <w:bCs/>
          <w:lang w:eastAsia="zh-CN"/>
        </w:rPr>
        <w:t>.</w:t>
      </w:r>
    </w:p>
    <w:p w14:paraId="60B25191" w14:textId="77777777" w:rsidR="00386480" w:rsidRPr="0044258C" w:rsidRDefault="00386480" w:rsidP="00386480">
      <w:pPr>
        <w:pStyle w:val="B4"/>
        <w:pBdr>
          <w:top w:val="single" w:sz="4" w:space="1" w:color="auto"/>
          <w:left w:val="single" w:sz="4" w:space="4" w:color="auto"/>
          <w:bottom w:val="single" w:sz="4" w:space="1" w:color="auto"/>
          <w:right w:val="single" w:sz="4" w:space="4" w:color="auto"/>
        </w:pBdr>
        <w:ind w:left="284"/>
        <w:rPr>
          <w:lang w:eastAsia="ko-KR"/>
        </w:rPr>
      </w:pPr>
      <w:r w:rsidRPr="0044258C">
        <w:t>4&gt;</w:t>
      </w:r>
      <w:r w:rsidRPr="0044258C">
        <w:tab/>
      </w:r>
      <w:r w:rsidRPr="00386480">
        <w:rPr>
          <w:highlight w:val="yellow"/>
        </w:rPr>
        <w:t>if there are no resources within the intersection</w:t>
      </w:r>
      <w:r w:rsidRPr="0044258C">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33F02209" w14:textId="77777777" w:rsidR="00386480" w:rsidRPr="0044258C" w:rsidRDefault="00386480" w:rsidP="00386480">
      <w:pPr>
        <w:pStyle w:val="B5"/>
        <w:pBdr>
          <w:top w:val="single" w:sz="4" w:space="1" w:color="auto"/>
          <w:left w:val="single" w:sz="4" w:space="4" w:color="auto"/>
          <w:bottom w:val="single" w:sz="4" w:space="1" w:color="auto"/>
          <w:right w:val="single" w:sz="4" w:space="4" w:color="auto"/>
        </w:pBdr>
        <w:ind w:left="284"/>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222E28C" w14:textId="1547C126" w:rsidR="00545284" w:rsidRPr="00934E4D" w:rsidRDefault="00545284" w:rsidP="0054528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66224446"/>
      <w:r w:rsidRPr="00934E4D">
        <w:rPr>
          <w:rFonts w:ascii="Times New Roman" w:eastAsia="等线" w:hAnsi="Times New Roman" w:hint="eastAsia"/>
        </w:rPr>
        <w:t xml:space="preserve">For co-configuration of IUC scheme-1 and Co-Ex, revise TS 38.321 clause 5.22.1.1, so that for preferred-resource </w:t>
      </w:r>
      <w:r w:rsidR="00913487">
        <w:rPr>
          <w:rFonts w:ascii="Times New Roman" w:eastAsia="等线" w:hAnsi="Times New Roman" w:hint="eastAsia"/>
        </w:rPr>
        <w:t>+</w:t>
      </w:r>
      <w:r w:rsidRPr="00934E4D">
        <w:rPr>
          <w:rFonts w:ascii="Times New Roman" w:eastAsia="等线" w:hAnsi="Times New Roman" w:hint="eastAsia"/>
        </w:rPr>
        <w:t xml:space="preserve"> full-sensing case, UE firstly select resource</w:t>
      </w:r>
      <w:r w:rsidR="000352D7">
        <w:rPr>
          <w:rFonts w:ascii="Times New Roman" w:eastAsia="等线" w:hAnsi="Times New Roman" w:hint="eastAsia"/>
        </w:rPr>
        <w:t xml:space="preserve">, </w:t>
      </w:r>
      <w:r w:rsidR="000352D7" w:rsidRPr="00934E4D">
        <w:rPr>
          <w:rFonts w:ascii="Times New Roman" w:eastAsia="等线" w:hAnsi="Times New Roman" w:hint="eastAsia"/>
        </w:rPr>
        <w:t>following the additional requirement for Co-E</w:t>
      </w:r>
      <w:r w:rsidR="00913487">
        <w:rPr>
          <w:rFonts w:ascii="Times New Roman" w:eastAsia="等线" w:hAnsi="Times New Roman" w:hint="eastAsia"/>
        </w:rPr>
        <w:t>x</w:t>
      </w:r>
      <w:r w:rsidR="000352D7">
        <w:rPr>
          <w:rFonts w:ascii="Times New Roman" w:eastAsia="等线" w:hAnsi="Times New Roman" w:hint="eastAsia"/>
        </w:rPr>
        <w:t>,</w:t>
      </w:r>
      <w:r w:rsidRPr="00934E4D">
        <w:rPr>
          <w:rFonts w:ascii="Times New Roman" w:eastAsia="等线" w:hAnsi="Times New Roman" w:hint="eastAsia"/>
        </w:rPr>
        <w:t xml:space="preserve"> within the intersection between IUC preferred resource and full sensing resource candidates reported by lower layer, if available</w:t>
      </w:r>
      <w:r w:rsidR="000352D7">
        <w:rPr>
          <w:rFonts w:ascii="Times New Roman" w:eastAsia="等线" w:hAnsi="Times New Roman" w:hint="eastAsia"/>
        </w:rPr>
        <w:t>.</w:t>
      </w:r>
      <w:r w:rsidRPr="00934E4D">
        <w:rPr>
          <w:rFonts w:ascii="Times New Roman" w:eastAsia="等线" w:hAnsi="Times New Roman" w:hint="eastAsia"/>
        </w:rPr>
        <w:t xml:space="preserve"> </w:t>
      </w:r>
      <w:r w:rsidR="000352D7">
        <w:rPr>
          <w:rFonts w:ascii="Times New Roman" w:eastAsia="等线" w:hAnsi="Times New Roman" w:hint="eastAsia"/>
        </w:rPr>
        <w:t>O</w:t>
      </w:r>
      <w:r w:rsidRPr="00934E4D">
        <w:rPr>
          <w:rFonts w:ascii="Times New Roman" w:eastAsia="等线" w:hAnsi="Times New Roman" w:hint="eastAsia"/>
        </w:rPr>
        <w:t>therwise</w:t>
      </w:r>
      <w:r w:rsidR="000352D7">
        <w:rPr>
          <w:rFonts w:ascii="Times New Roman" w:eastAsia="等线" w:hAnsi="Times New Roman" w:hint="eastAsia"/>
        </w:rPr>
        <w:t xml:space="preserve"> (if no available resource in the in</w:t>
      </w:r>
      <w:r w:rsidR="00114D5A">
        <w:rPr>
          <w:rFonts w:ascii="Times New Roman" w:eastAsia="等线" w:hAnsi="Times New Roman" w:hint="eastAsia"/>
        </w:rPr>
        <w:t>ter</w:t>
      </w:r>
      <w:r w:rsidR="000352D7">
        <w:rPr>
          <w:rFonts w:ascii="Times New Roman" w:eastAsia="等线" w:hAnsi="Times New Roman" w:hint="eastAsia"/>
        </w:rPr>
        <w:t>section)</w:t>
      </w:r>
      <w:r w:rsidRPr="00934E4D">
        <w:rPr>
          <w:rFonts w:ascii="Times New Roman" w:eastAsia="等线" w:hAnsi="Times New Roman" w:hint="eastAsia"/>
        </w:rPr>
        <w:t xml:space="preserve">, UE </w:t>
      </w:r>
      <w:r w:rsidR="0027308C">
        <w:rPr>
          <w:rFonts w:ascii="Times New Roman" w:eastAsia="等线" w:hAnsi="Times New Roman" w:hint="eastAsia"/>
        </w:rPr>
        <w:t xml:space="preserve">perform resource selection by </w:t>
      </w:r>
      <w:r w:rsidRPr="00934E4D">
        <w:rPr>
          <w:rFonts w:ascii="Times New Roman" w:eastAsia="等线" w:hAnsi="Times New Roman"/>
        </w:rPr>
        <w:t>igno</w:t>
      </w:r>
      <w:r w:rsidRPr="00934E4D">
        <w:rPr>
          <w:rFonts w:ascii="Times New Roman" w:eastAsia="等线" w:hAnsi="Times New Roman" w:hint="eastAsia"/>
        </w:rPr>
        <w:t>r</w:t>
      </w:r>
      <w:r w:rsidR="0027308C">
        <w:rPr>
          <w:rFonts w:ascii="Times New Roman" w:eastAsia="等线" w:hAnsi="Times New Roman" w:hint="eastAsia"/>
        </w:rPr>
        <w:t>ing</w:t>
      </w:r>
      <w:r w:rsidRPr="00934E4D">
        <w:rPr>
          <w:rFonts w:ascii="Times New Roman" w:eastAsia="等线" w:hAnsi="Times New Roman" w:hint="eastAsia"/>
        </w:rPr>
        <w:t xml:space="preserve"> IUC preferred resource </w:t>
      </w:r>
      <w:r w:rsidRPr="00934E4D">
        <w:rPr>
          <w:rFonts w:ascii="Times New Roman" w:eastAsia="等线" w:hAnsi="Times New Roman"/>
        </w:rPr>
        <w:t>filtering</w:t>
      </w:r>
      <w:r w:rsidRPr="00934E4D">
        <w:rPr>
          <w:rFonts w:ascii="Times New Roman" w:eastAsia="等线" w:hAnsi="Times New Roman" w:hint="eastAsia"/>
        </w:rPr>
        <w:t>.</w:t>
      </w:r>
      <w:bookmarkEnd w:id="20"/>
    </w:p>
    <w:p w14:paraId="1E2731E8" w14:textId="05BD347C" w:rsidR="00386480" w:rsidRPr="0027308C" w:rsidRDefault="00386480" w:rsidP="005E4110">
      <w:pPr>
        <w:rPr>
          <w:rFonts w:eastAsia="宋体"/>
          <w:bCs/>
          <w:lang w:eastAsia="zh-CN"/>
        </w:rPr>
      </w:pPr>
      <w:r w:rsidRPr="0027308C">
        <w:rPr>
          <w:rFonts w:eastAsia="宋体"/>
          <w:bCs/>
          <w:lang w:eastAsia="zh-CN"/>
        </w:rPr>
        <w:t xml:space="preserve">For UE-B, for scheme-2, </w:t>
      </w:r>
      <w:r w:rsidR="008D708E" w:rsidRPr="0027308C">
        <w:rPr>
          <w:rFonts w:eastAsia="宋体"/>
          <w:bCs/>
          <w:lang w:eastAsia="zh-CN"/>
        </w:rPr>
        <w:t xml:space="preserve">the difference </w:t>
      </w:r>
      <w:r w:rsidR="00934E4D" w:rsidRPr="0027308C">
        <w:rPr>
          <w:rFonts w:eastAsia="宋体"/>
          <w:bCs/>
          <w:lang w:eastAsia="zh-CN"/>
        </w:rPr>
        <w:t>is that there was no handling for empty-intersection case as well (otherwise, it would lead to a situation where scheme-2 is disabled), so there is no need to consider that either now.</w:t>
      </w:r>
    </w:p>
    <w:p w14:paraId="2B1554B7" w14:textId="77777777" w:rsidR="00934E4D" w:rsidRPr="0044258C" w:rsidRDefault="00934E4D" w:rsidP="00934E4D">
      <w:pPr>
        <w:pStyle w:val="B2"/>
        <w:pBdr>
          <w:top w:val="single" w:sz="4" w:space="1" w:color="auto"/>
          <w:left w:val="single" w:sz="4" w:space="4" w:color="auto"/>
          <w:bottom w:val="single" w:sz="4" w:space="1" w:color="auto"/>
          <w:right w:val="single" w:sz="4" w:space="4" w:color="auto"/>
        </w:pBdr>
        <w:ind w:left="284"/>
      </w:pPr>
      <w:r w:rsidRPr="0044258C">
        <w:t>2&gt;</w:t>
      </w:r>
      <w:r w:rsidRPr="0044258C">
        <w:tab/>
        <w:t>remove the resource from the selected sidelink grant associated to the Sidelink process;</w:t>
      </w:r>
    </w:p>
    <w:p w14:paraId="6C5FAE25" w14:textId="77777777" w:rsidR="00934E4D" w:rsidRPr="0044258C" w:rsidRDefault="00934E4D" w:rsidP="00934E4D">
      <w:pPr>
        <w:pStyle w:val="B2"/>
        <w:pBdr>
          <w:top w:val="single" w:sz="4" w:space="1" w:color="auto"/>
          <w:left w:val="single" w:sz="4" w:space="4" w:color="auto"/>
          <w:bottom w:val="single" w:sz="4" w:space="1" w:color="auto"/>
          <w:right w:val="single" w:sz="4" w:space="4" w:color="auto"/>
        </w:pBdr>
        <w:ind w:left="284"/>
      </w:pPr>
      <w:r w:rsidRPr="0044258C">
        <w:lastRenderedPageBreak/>
        <w:t>2&gt;</w:t>
      </w:r>
      <w:r w:rsidRPr="0044258C">
        <w:tab/>
        <w:t xml:space="preserve">randomly select the time and frequency resource from the resources indicated by the physical layer as specified in clause 8.1.4 of TS 38.214 [7] </w:t>
      </w:r>
      <w:r w:rsidRPr="00934E4D">
        <w:rPr>
          <w:highlight w:val="yellow"/>
        </w:rPr>
        <w:t>excluding the conflict resource(s) for the removed resource</w:t>
      </w:r>
      <w:r w:rsidRPr="0044258C">
        <w:t xml:space="preserv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44258C">
        <w:rPr>
          <w:lang w:eastAsia="ko-KR"/>
        </w:rPr>
        <w:t>a retransmission</w:t>
      </w:r>
      <w:r w:rsidRPr="0044258C">
        <w:t xml:space="preserve"> according to clause 8.3.1.1 of TS 38.212 [9];</w:t>
      </w:r>
    </w:p>
    <w:p w14:paraId="04A50914" w14:textId="3C438185" w:rsidR="00934E4D" w:rsidRPr="00934E4D" w:rsidRDefault="00934E4D" w:rsidP="00934E4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66224447"/>
      <w:r w:rsidRPr="00934E4D">
        <w:rPr>
          <w:rFonts w:ascii="Times New Roman" w:eastAsia="等线" w:hAnsi="Times New Roman" w:hint="eastAsia"/>
        </w:rPr>
        <w:t xml:space="preserve">For co-configuration of IUC scheme-2 and Co-Ex, revise TS 38.321 clause 5.22.1.2b, so that UE select resource within the full sensing resource candidates reported by lower layer following the additional requirement for Co-Ex, </w:t>
      </w:r>
      <w:r w:rsidR="0027308C">
        <w:rPr>
          <w:rFonts w:ascii="Times New Roman" w:eastAsia="等线" w:hAnsi="Times New Roman" w:hint="eastAsia"/>
        </w:rPr>
        <w:t xml:space="preserve">by </w:t>
      </w:r>
      <w:r w:rsidRPr="00934E4D">
        <w:rPr>
          <w:rFonts w:ascii="Times New Roman" w:eastAsia="等线" w:hAnsi="Times New Roman" w:hint="eastAsia"/>
        </w:rPr>
        <w:t xml:space="preserve">excluding </w:t>
      </w:r>
      <w:r w:rsidRPr="00934E4D">
        <w:rPr>
          <w:rFonts w:ascii="Times New Roman" w:eastAsia="等线" w:hAnsi="Times New Roman"/>
        </w:rPr>
        <w:t>the conflict resource(s) for the removed resource</w:t>
      </w:r>
      <w:r w:rsidRPr="00934E4D">
        <w:rPr>
          <w:rFonts w:ascii="Times New Roman" w:eastAsia="等线" w:hAnsi="Times New Roman" w:hint="eastAsia"/>
        </w:rPr>
        <w:t>.</w:t>
      </w:r>
      <w:bookmarkEnd w:id="21"/>
    </w:p>
    <w:p w14:paraId="4F6E2B1B" w14:textId="77777777" w:rsidR="00386480" w:rsidRPr="00D23A16" w:rsidRDefault="00386480" w:rsidP="005E4110">
      <w:pPr>
        <w:rPr>
          <w:rFonts w:eastAsia="等线"/>
          <w:lang w:eastAsia="zh-CN"/>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1E0D8518" w14:textId="0CD4A8AB" w:rsidR="0027308C" w:rsidRPr="0027308C" w:rsidRDefault="00D22B0A" w:rsidP="0027308C">
      <w:pPr>
        <w:pStyle w:val="TOC1"/>
        <w:tabs>
          <w:tab w:val="left" w:pos="1701"/>
        </w:tabs>
        <w:ind w:left="1701" w:hanging="1701"/>
        <w:rPr>
          <w:rFonts w:eastAsiaTheme="minorEastAsia"/>
          <w:b/>
          <w:bCs/>
          <w:kern w:val="2"/>
          <w:szCs w:val="24"/>
          <w:lang w:val="en-US" w:eastAsia="zh-CN"/>
          <w14:ligatures w14:val="standardContextual"/>
        </w:rPr>
      </w:pPr>
      <w:r w:rsidRPr="000352D7">
        <w:rPr>
          <w:rFonts w:eastAsia="等线"/>
          <w:b/>
          <w:bCs/>
          <w:sz w:val="20"/>
          <w:szCs w:val="16"/>
          <w:lang w:eastAsia="zh-CN"/>
        </w:rPr>
        <w:fldChar w:fldCharType="begin"/>
      </w:r>
      <w:r w:rsidRPr="000352D7">
        <w:rPr>
          <w:rFonts w:eastAsia="等线"/>
          <w:b/>
          <w:bCs/>
          <w:sz w:val="20"/>
          <w:szCs w:val="16"/>
          <w:lang w:eastAsia="zh-CN"/>
        </w:rPr>
        <w:instrText xml:space="preserve"> TOC \n \h \z \t "Proposal,1" </w:instrText>
      </w:r>
      <w:r w:rsidRPr="000352D7">
        <w:rPr>
          <w:rFonts w:eastAsia="等线"/>
          <w:b/>
          <w:bCs/>
          <w:sz w:val="20"/>
          <w:szCs w:val="16"/>
          <w:lang w:eastAsia="zh-CN"/>
        </w:rPr>
        <w:fldChar w:fldCharType="separate"/>
      </w:r>
      <w:hyperlink w:anchor="_Toc166224444" w:history="1">
        <w:r w:rsidR="0027308C" w:rsidRPr="0027308C">
          <w:rPr>
            <w:rFonts w:eastAsiaTheme="minorEastAsia"/>
            <w:b/>
            <w:bCs/>
            <w:kern w:val="2"/>
            <w:szCs w:val="24"/>
            <w:lang w:val="en-US" w:eastAsia="zh-CN"/>
            <w14:ligatures w14:val="standardContextual"/>
          </w:rPr>
          <w:t>Proposal 1</w:t>
        </w:r>
        <w:r w:rsidR="0027308C" w:rsidRPr="0027308C">
          <w:rPr>
            <w:rFonts w:eastAsiaTheme="minorEastAsia"/>
            <w:b/>
            <w:bCs/>
            <w:kern w:val="2"/>
            <w:szCs w:val="24"/>
            <w:lang w:val="en-US" w:eastAsia="zh-CN"/>
            <w14:ligatures w14:val="standardContextual"/>
          </w:rPr>
          <w:tab/>
          <w:t>R2 not pursue P6 and P7 in R2-2402643.</w:t>
        </w:r>
      </w:hyperlink>
    </w:p>
    <w:p w14:paraId="07B79914" w14:textId="1439648F" w:rsidR="0027308C" w:rsidRPr="0027308C" w:rsidRDefault="0027308C" w:rsidP="0027308C">
      <w:pPr>
        <w:pStyle w:val="TOC1"/>
        <w:tabs>
          <w:tab w:val="left" w:pos="1701"/>
        </w:tabs>
        <w:ind w:left="1701" w:hanging="1701"/>
        <w:rPr>
          <w:rFonts w:eastAsiaTheme="minorEastAsia"/>
          <w:b/>
          <w:bCs/>
          <w:kern w:val="2"/>
          <w:szCs w:val="24"/>
          <w:lang w:val="en-US" w:eastAsia="zh-CN"/>
          <w14:ligatures w14:val="standardContextual"/>
        </w:rPr>
      </w:pPr>
      <w:hyperlink w:anchor="_Toc166224445" w:history="1">
        <w:r w:rsidRPr="0027308C">
          <w:rPr>
            <w:rFonts w:eastAsiaTheme="minorEastAsia"/>
            <w:b/>
            <w:bCs/>
            <w:kern w:val="2"/>
            <w:szCs w:val="24"/>
            <w:lang w:val="en-US" w:eastAsia="zh-CN"/>
            <w14:ligatures w14:val="standardContextual"/>
          </w:rPr>
          <w:t>Proposal 2</w:t>
        </w:r>
        <w:r w:rsidRPr="0027308C">
          <w:rPr>
            <w:rFonts w:eastAsiaTheme="minorEastAsia"/>
            <w:b/>
            <w:bCs/>
            <w:kern w:val="2"/>
            <w:szCs w:val="24"/>
            <w:lang w:val="en-US" w:eastAsia="zh-CN"/>
            <w14:ligatures w14:val="standardContextual"/>
          </w:rPr>
          <w:tab/>
          <w:t>R2 not pursue P2 in R2-2403047.</w:t>
        </w:r>
      </w:hyperlink>
    </w:p>
    <w:p w14:paraId="29783FF3" w14:textId="62E80CCB" w:rsidR="0027308C" w:rsidRPr="0027308C" w:rsidRDefault="0027308C" w:rsidP="0027308C">
      <w:pPr>
        <w:pStyle w:val="TOC1"/>
        <w:tabs>
          <w:tab w:val="left" w:pos="1701"/>
        </w:tabs>
        <w:ind w:left="1701" w:hanging="1701"/>
        <w:rPr>
          <w:rFonts w:eastAsiaTheme="minorEastAsia"/>
          <w:b/>
          <w:bCs/>
          <w:kern w:val="2"/>
          <w:szCs w:val="24"/>
          <w:lang w:val="en-US" w:eastAsia="zh-CN"/>
          <w14:ligatures w14:val="standardContextual"/>
        </w:rPr>
      </w:pPr>
      <w:hyperlink w:anchor="_Toc166224446" w:history="1">
        <w:r w:rsidRPr="0027308C">
          <w:rPr>
            <w:rFonts w:eastAsiaTheme="minorEastAsia"/>
            <w:b/>
            <w:bCs/>
            <w:kern w:val="2"/>
            <w:szCs w:val="24"/>
            <w:lang w:val="en-US" w:eastAsia="zh-CN"/>
            <w14:ligatures w14:val="standardContextual"/>
          </w:rPr>
          <w:t>Proposal 3</w:t>
        </w:r>
        <w:r w:rsidRPr="0027308C">
          <w:rPr>
            <w:rFonts w:eastAsiaTheme="minorEastAsia"/>
            <w:b/>
            <w:bCs/>
            <w:kern w:val="2"/>
            <w:szCs w:val="24"/>
            <w:lang w:val="en-US" w:eastAsia="zh-CN"/>
            <w14:ligatures w14:val="standardContextual"/>
          </w:rPr>
          <w:tab/>
          <w:t>For co-configuration of IUC scheme-1 and Co-Ex, revise TS 38.321 clause 5.22.1.1, so that for preferred-resource + full-sensing case, UE firstly select resource, following the additional requirement for Co-Ex, within the intersection between IUC preferred resource and full sensing resource candidates reported by lower layer, if available. Otherwise (if no available resource in the intersection), UE perform resource selection by ignoring IUC preferred resource filtering.</w:t>
        </w:r>
      </w:hyperlink>
    </w:p>
    <w:p w14:paraId="053A2326" w14:textId="57769780" w:rsidR="0027308C" w:rsidRPr="0027308C" w:rsidRDefault="0027308C" w:rsidP="0027308C">
      <w:pPr>
        <w:pStyle w:val="TOC1"/>
        <w:tabs>
          <w:tab w:val="left" w:pos="1701"/>
        </w:tabs>
        <w:ind w:left="1701" w:hanging="1701"/>
        <w:rPr>
          <w:rFonts w:eastAsiaTheme="minorEastAsia"/>
          <w:b/>
          <w:bCs/>
          <w:kern w:val="2"/>
          <w:szCs w:val="24"/>
          <w:lang w:val="en-US" w:eastAsia="zh-CN"/>
          <w14:ligatures w14:val="standardContextual"/>
        </w:rPr>
      </w:pPr>
      <w:hyperlink w:anchor="_Toc166224447" w:history="1">
        <w:r w:rsidRPr="0027308C">
          <w:rPr>
            <w:rFonts w:eastAsiaTheme="minorEastAsia"/>
            <w:b/>
            <w:bCs/>
            <w:kern w:val="2"/>
            <w:szCs w:val="24"/>
            <w:lang w:val="en-US" w:eastAsia="zh-CN"/>
            <w14:ligatures w14:val="standardContextual"/>
          </w:rPr>
          <w:t>Proposal 4</w:t>
        </w:r>
        <w:r w:rsidRPr="0027308C">
          <w:rPr>
            <w:rFonts w:eastAsiaTheme="minorEastAsia"/>
            <w:b/>
            <w:bCs/>
            <w:kern w:val="2"/>
            <w:szCs w:val="24"/>
            <w:lang w:val="en-US" w:eastAsia="zh-CN"/>
            <w14:ligatures w14:val="standardContextual"/>
          </w:rPr>
          <w:tab/>
          <w:t>For co-configuration of IUC scheme-2 and Co-Ex, revise TS 38.321 clause 5.22.1.2b, so that UE select resource within the full sensing resource candidates reported by lower layer following the additional requirement for Co-Ex, by excluding the conflict resource(s) for the removed resource.</w:t>
        </w:r>
      </w:hyperlink>
    </w:p>
    <w:p w14:paraId="5369BB88" w14:textId="2263226D" w:rsidR="00D22B0A" w:rsidRPr="00D22B0A" w:rsidRDefault="00D22B0A" w:rsidP="006D5644">
      <w:pPr>
        <w:tabs>
          <w:tab w:val="left" w:pos="709"/>
        </w:tabs>
        <w:adjustRightInd/>
        <w:ind w:left="1418" w:hanging="1418"/>
        <w:rPr>
          <w:rFonts w:eastAsia="等线"/>
          <w:lang w:eastAsia="zh-CN"/>
        </w:rPr>
      </w:pPr>
      <w:r w:rsidRPr="000352D7">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946C0D">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6D8BF" w14:textId="77777777" w:rsidR="00946C0D" w:rsidRPr="007B4B4C" w:rsidRDefault="00946C0D">
      <w:pPr>
        <w:spacing w:after="0"/>
      </w:pPr>
      <w:r w:rsidRPr="007B4B4C">
        <w:separator/>
      </w:r>
    </w:p>
  </w:endnote>
  <w:endnote w:type="continuationSeparator" w:id="0">
    <w:p w14:paraId="03FACC7F" w14:textId="77777777" w:rsidR="00946C0D" w:rsidRPr="007B4B4C" w:rsidRDefault="00946C0D">
      <w:pPr>
        <w:spacing w:after="0"/>
      </w:pPr>
      <w:r w:rsidRPr="007B4B4C">
        <w:continuationSeparator/>
      </w:r>
    </w:p>
  </w:endnote>
  <w:endnote w:type="continuationNotice" w:id="1">
    <w:p w14:paraId="28B12B2C" w14:textId="77777777" w:rsidR="00946C0D" w:rsidRPr="007B4B4C" w:rsidRDefault="00946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F8FBE" w14:textId="77777777" w:rsidR="00946C0D" w:rsidRPr="007B4B4C" w:rsidRDefault="00946C0D">
      <w:pPr>
        <w:spacing w:after="0"/>
      </w:pPr>
      <w:r w:rsidRPr="007B4B4C">
        <w:separator/>
      </w:r>
    </w:p>
  </w:footnote>
  <w:footnote w:type="continuationSeparator" w:id="0">
    <w:p w14:paraId="27924647" w14:textId="77777777" w:rsidR="00946C0D" w:rsidRPr="007B4B4C" w:rsidRDefault="00946C0D">
      <w:pPr>
        <w:spacing w:after="0"/>
      </w:pPr>
      <w:r w:rsidRPr="007B4B4C">
        <w:continuationSeparator/>
      </w:r>
    </w:p>
  </w:footnote>
  <w:footnote w:type="continuationNotice" w:id="1">
    <w:p w14:paraId="3644543C" w14:textId="77777777" w:rsidR="00946C0D" w:rsidRPr="007B4B4C" w:rsidRDefault="00946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C781E"/>
    <w:multiLevelType w:val="hybridMultilevel"/>
    <w:tmpl w:val="6F2A1090"/>
    <w:lvl w:ilvl="0" w:tplc="40CAEB2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 w15:restartNumberingAfterBreak="0">
    <w:nsid w:val="11A22E1D"/>
    <w:multiLevelType w:val="multilevel"/>
    <w:tmpl w:val="AD64755A"/>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F652808"/>
    <w:multiLevelType w:val="hybridMultilevel"/>
    <w:tmpl w:val="EC62EC8A"/>
    <w:lvl w:ilvl="0" w:tplc="36AE09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1"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16cid:durableId="2143577212">
    <w:abstractNumId w:val="5"/>
  </w:num>
  <w:num w:numId="2" w16cid:durableId="1752193027">
    <w:abstractNumId w:val="7"/>
  </w:num>
  <w:num w:numId="3" w16cid:durableId="908924519">
    <w:abstractNumId w:val="9"/>
  </w:num>
  <w:num w:numId="4" w16cid:durableId="1099176735">
    <w:abstractNumId w:val="10"/>
  </w:num>
  <w:num w:numId="5" w16cid:durableId="1636794305">
    <w:abstractNumId w:val="8"/>
  </w:num>
  <w:num w:numId="6" w16cid:durableId="1276404486">
    <w:abstractNumId w:val="6"/>
  </w:num>
  <w:num w:numId="7" w16cid:durableId="868957181">
    <w:abstractNumId w:val="11"/>
  </w:num>
  <w:num w:numId="8" w16cid:durableId="498158704">
    <w:abstractNumId w:val="3"/>
  </w:num>
  <w:num w:numId="9" w16cid:durableId="1297955786">
    <w:abstractNumId w:val="1"/>
  </w:num>
  <w:num w:numId="10" w16cid:durableId="795639266">
    <w:abstractNumId w:val="2"/>
  </w:num>
  <w:num w:numId="11" w16cid:durableId="1532373598">
    <w:abstractNumId w:val="0"/>
  </w:num>
  <w:num w:numId="12" w16cid:durableId="89531716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2D7"/>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4FF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2D"/>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96E"/>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749"/>
    <w:rsid w:val="00113CDA"/>
    <w:rsid w:val="00113FED"/>
    <w:rsid w:val="001141C4"/>
    <w:rsid w:val="0011494A"/>
    <w:rsid w:val="00114950"/>
    <w:rsid w:val="00114CB9"/>
    <w:rsid w:val="00114D5A"/>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0"/>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96"/>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37E"/>
    <w:rsid w:val="001B158D"/>
    <w:rsid w:val="001B191E"/>
    <w:rsid w:val="001B1A88"/>
    <w:rsid w:val="001B1BD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057"/>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16E"/>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534"/>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67"/>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08C"/>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C36"/>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D12"/>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3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18"/>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9F"/>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480"/>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32"/>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6E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28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7D"/>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572"/>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46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6EFF"/>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823"/>
    <w:rsid w:val="00677B52"/>
    <w:rsid w:val="00677EBA"/>
    <w:rsid w:val="00677F3F"/>
    <w:rsid w:val="00677FD9"/>
    <w:rsid w:val="00680382"/>
    <w:rsid w:val="00680C8A"/>
    <w:rsid w:val="00680EB5"/>
    <w:rsid w:val="0068103A"/>
    <w:rsid w:val="006811AE"/>
    <w:rsid w:val="00681236"/>
    <w:rsid w:val="006815E7"/>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C6"/>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E7D"/>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EEF"/>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1C35"/>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E5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3F"/>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8E"/>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8C1"/>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7"/>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4D"/>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6C0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59F"/>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8CF"/>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3C6"/>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8A8"/>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353"/>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8DC"/>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707"/>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2D5"/>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C2C"/>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8C"/>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3A"/>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66D"/>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65"/>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91"/>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40"/>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02B"/>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3FCF"/>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81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C38"/>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02"/>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1B8"/>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D4"/>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3C"/>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17DE0"/>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189"/>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74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1377</Words>
  <Characters>7850</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5</cp:revision>
  <cp:lastPrinted>2017-05-08T10:55:00Z</cp:lastPrinted>
  <dcterms:created xsi:type="dcterms:W3CDTF">2024-05-06T03:46:00Z</dcterms:created>
  <dcterms:modified xsi:type="dcterms:W3CDTF">2024-05-10T01:07:00Z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